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461" w:rsidRDefault="00F42E78">
      <w:pPr>
        <w:pStyle w:val="2"/>
        <w:jc w:val="center"/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ПЕРЕЛІК</w:t>
      </w:r>
    </w:p>
    <w:p w:rsidR="00541461" w:rsidRDefault="00F42E7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541461" w:rsidRDefault="00F42E7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прийнятих з 01.10.2025 по 31.10.2025</w:t>
      </w:r>
    </w:p>
    <w:p w:rsidR="00541461" w:rsidRDefault="00541461"/>
    <w:tbl>
      <w:tblPr>
        <w:tblStyle w:val="a5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541461">
        <w:tc>
          <w:tcPr>
            <w:tcW w:w="1271" w:type="dxa"/>
          </w:tcPr>
          <w:p w:rsidR="00541461" w:rsidRDefault="00F42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541461" w:rsidRDefault="00F42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541461" w:rsidRDefault="00F42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541461" w:rsidRDefault="00F42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541461" w:rsidRDefault="00541461">
      <w:pPr>
        <w:spacing w:line="20" w:lineRule="auto"/>
      </w:pPr>
    </w:p>
    <w:tbl>
      <w:tblPr>
        <w:tblStyle w:val="a6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541461">
        <w:trPr>
          <w:tblHeader/>
        </w:trPr>
        <w:tc>
          <w:tcPr>
            <w:tcW w:w="1271" w:type="dxa"/>
          </w:tcPr>
          <w:p w:rsidR="00541461" w:rsidRDefault="00F42E78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41461" w:rsidRDefault="00F42E7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41461" w:rsidRDefault="00F42E78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541461" w:rsidRDefault="00F42E78">
            <w:pPr>
              <w:jc w:val="center"/>
            </w:pPr>
            <w:r>
              <w:t>4</w:t>
            </w: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152</w:t>
            </w:r>
          </w:p>
        </w:tc>
        <w:tc>
          <w:tcPr>
            <w:tcW w:w="9887" w:type="dxa"/>
          </w:tcPr>
          <w:p w:rsidR="00541461" w:rsidRDefault="00F42E78">
            <w:pPr>
              <w:spacing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результати моніторингового візиту представників Уповноваженого Верховної Ради України з прав людини та представника громадської організації до комунальної установи «Веселівський психоневрологічний інтернат» Запорізької обласної ради</w:t>
            </w:r>
          </w:p>
          <w:p w:rsidR="00541461" w:rsidRDefault="00541461">
            <w:pPr>
              <w:spacing w:line="259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153</w:t>
            </w:r>
          </w:p>
        </w:tc>
        <w:tc>
          <w:tcPr>
            <w:tcW w:w="9887" w:type="dxa"/>
          </w:tcPr>
          <w:p w:rsidR="00541461" w:rsidRDefault="00F42E78">
            <w:pPr>
              <w:spacing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154</w:t>
            </w:r>
          </w:p>
        </w:tc>
        <w:tc>
          <w:tcPr>
            <w:tcW w:w="9887" w:type="dxa"/>
          </w:tcPr>
          <w:p w:rsidR="00541461" w:rsidRDefault="00F42E78">
            <w:pPr>
              <w:spacing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внесення змін до наказу від 18 серпня 2025 № 125 “ Про встановлення розмірів посадових окладів працівникам”</w:t>
            </w:r>
          </w:p>
          <w:p w:rsidR="00541461" w:rsidRDefault="00541461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155</w:t>
            </w:r>
          </w:p>
        </w:tc>
        <w:tc>
          <w:tcPr>
            <w:tcW w:w="9887" w:type="dxa"/>
          </w:tcPr>
          <w:p w:rsidR="00541461" w:rsidRDefault="00F42E78">
            <w:pPr>
              <w:spacing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внесення змін до наказу від 18 серпня 2025 № 126 “Про внесення змін до наказу від 25 березня 2025 № 31 “Про застосування додаткового коефіцієнта підвищення посадових окладів державним службовцям”</w:t>
            </w:r>
          </w:p>
          <w:p w:rsidR="00541461" w:rsidRDefault="00541461">
            <w:pPr>
              <w:spacing w:line="259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156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 введення в дію штатного розпису</w:t>
            </w:r>
          </w:p>
          <w:p w:rsidR="00541461" w:rsidRDefault="00541461">
            <w:pPr>
              <w:spacing w:line="259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157</w:t>
            </w:r>
          </w:p>
        </w:tc>
        <w:tc>
          <w:tcPr>
            <w:tcW w:w="9887" w:type="dxa"/>
          </w:tcPr>
          <w:p w:rsidR="00541461" w:rsidRDefault="00F42E78">
            <w:pPr>
              <w:spacing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введення в дію штатного розпису</w:t>
            </w: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158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 організацію Х тематичної зміни у державному підприємстві України “Міжнародний дитячий центр “Артек”</w:t>
            </w:r>
          </w:p>
          <w:p w:rsidR="00541461" w:rsidRDefault="0054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159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організацію Х тематичної зміни у державному підприємстві України “Міжнародний дитячий центр “Артек”</w:t>
            </w:r>
          </w:p>
          <w:p w:rsidR="00541461" w:rsidRDefault="0054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160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зміну структури та штатної чисельності</w:t>
            </w: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161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74wkx7wmhfli" w:colFirst="0" w:colLast="0"/>
            <w:bookmarkEnd w:id="0"/>
            <w:r>
              <w:rPr>
                <w:color w:val="000000"/>
                <w:sz w:val="22"/>
                <w:szCs w:val="22"/>
              </w:rPr>
              <w:t>Про введення в дію штатного розпису</w:t>
            </w:r>
          </w:p>
          <w:p w:rsidR="00541461" w:rsidRDefault="00541461">
            <w:pPr>
              <w:spacing w:line="260" w:lineRule="auto"/>
              <w:rPr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162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 затвердження списків дітей на Х тематичну зміну “Проект профорієнтаційного самовизначення “Артек - країна можливостей!”  у державному підприємстві України “Міжнародний дитячий центр “Артек”</w:t>
            </w:r>
          </w:p>
          <w:p w:rsidR="00541461" w:rsidRDefault="0054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163</w:t>
            </w:r>
          </w:p>
        </w:tc>
        <w:tc>
          <w:tcPr>
            <w:tcW w:w="9887" w:type="dxa"/>
          </w:tcPr>
          <w:p w:rsidR="00541461" w:rsidRDefault="00F42E78">
            <w:pPr>
              <w:spacing w:line="2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затвердження списків дітей на Х тематичну зміну “Проект профорієнтаційного самовизначення “Артек - країна можливостей!”  у державному підприємстві України “Міжнародний дитячий центр “Артек”</w:t>
            </w:r>
          </w:p>
          <w:p w:rsidR="00541461" w:rsidRDefault="00541461">
            <w:pPr>
              <w:spacing w:line="260" w:lineRule="auto"/>
              <w:rPr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164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2025 рік</w:t>
            </w:r>
          </w:p>
          <w:p w:rsidR="00541461" w:rsidRDefault="00541461">
            <w:pPr>
              <w:spacing w:line="260" w:lineRule="auto"/>
              <w:rPr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1701" w:type="dxa"/>
          </w:tcPr>
          <w:p w:rsidR="00541461" w:rsidRDefault="00F42E78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165</w:t>
            </w:r>
          </w:p>
        </w:tc>
        <w:tc>
          <w:tcPr>
            <w:tcW w:w="9887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2025 рік</w:t>
            </w:r>
          </w:p>
          <w:p w:rsidR="00541461" w:rsidRDefault="00541461">
            <w:pPr>
              <w:spacing w:line="260" w:lineRule="auto"/>
              <w:rPr>
                <w:sz w:val="22"/>
                <w:szCs w:val="22"/>
              </w:rPr>
            </w:pPr>
          </w:p>
        </w:tc>
      </w:tr>
      <w:tr w:rsidR="00541461">
        <w:tc>
          <w:tcPr>
            <w:tcW w:w="127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17.10.2025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41461" w:rsidRDefault="00F4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 166</w:t>
            </w:r>
          </w:p>
          <w:p w:rsidR="00541461" w:rsidRDefault="00541461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87" w:type="dxa"/>
          </w:tcPr>
          <w:p w:rsidR="00541461" w:rsidRDefault="00F42E78">
            <w:pPr>
              <w:spacing w:line="2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визначення результатів виконання завдань державними службовцями Департаменту соціального захисту населення Запорізької обласної державної адміністрації, які займають посади державної служби категорій “Б” і “В”, у 2025 році</w:t>
            </w:r>
          </w:p>
          <w:p w:rsidR="00541461" w:rsidRDefault="00541461">
            <w:pPr>
              <w:spacing w:line="260" w:lineRule="auto"/>
              <w:rPr>
                <w:sz w:val="22"/>
                <w:szCs w:val="22"/>
              </w:rPr>
            </w:pPr>
          </w:p>
        </w:tc>
      </w:tr>
      <w:tr w:rsidR="006722FE">
        <w:tc>
          <w:tcPr>
            <w:tcW w:w="1271" w:type="dxa"/>
          </w:tcPr>
          <w:p w:rsidR="006722FE" w:rsidRDefault="006722FE" w:rsidP="00672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27.10.2025</w:t>
            </w:r>
          </w:p>
          <w:p w:rsidR="006722FE" w:rsidRDefault="006722FE" w:rsidP="006722FE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167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  <w:p w:rsidR="006722FE" w:rsidRDefault="006722FE" w:rsidP="006722FE"/>
        </w:tc>
      </w:tr>
      <w:tr w:rsidR="006722FE">
        <w:tc>
          <w:tcPr>
            <w:tcW w:w="1271" w:type="dxa"/>
          </w:tcPr>
          <w:p w:rsidR="006722FE" w:rsidRDefault="006722FE" w:rsidP="006722FE">
            <w:pPr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168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проведення річної інвентаризації</w:t>
            </w:r>
          </w:p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169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внесення змін до наказу від 25 березня 2025 № 30 «Про встановлення розмірів посадових окладів працівникам»</w:t>
            </w:r>
          </w:p>
          <w:p w:rsidR="006722FE" w:rsidRDefault="006722FE" w:rsidP="006722FE"/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170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внесення змін до наказу від 25 березня 2025 № 31 «Про застосування додаткового коефіцієнта підвищення посадових окладів державним службовцям»</w:t>
            </w:r>
          </w:p>
          <w:p w:rsidR="006722FE" w:rsidRDefault="006722FE" w:rsidP="006722FE"/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171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організацію ХІ тематичної зміни у державному підприємстві України «Міжнародний дитячий центр «Артек»</w:t>
            </w:r>
          </w:p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172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організацію ХІ тематичної зміни у державному підприємстві України «Міжнародний дитячий центр «Артек»</w:t>
            </w:r>
          </w:p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173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</w:tc>
      </w:tr>
      <w:tr w:rsidR="006722FE">
        <w:tc>
          <w:tcPr>
            <w:tcW w:w="1271" w:type="dxa"/>
          </w:tcPr>
          <w:p w:rsidR="006722FE" w:rsidRPr="006722FE" w:rsidRDefault="006722FE" w:rsidP="00672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23</w:t>
            </w:r>
            <w:bookmarkStart w:id="1" w:name="_GoBack"/>
            <w:bookmarkEnd w:id="1"/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31.10.2025</w:t>
            </w:r>
          </w:p>
          <w:p w:rsidR="006722FE" w:rsidRDefault="006722FE" w:rsidP="006722FE">
            <w:pPr>
              <w:jc w:val="center"/>
            </w:pPr>
          </w:p>
        </w:tc>
        <w:tc>
          <w:tcPr>
            <w:tcW w:w="1701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174</w:t>
            </w:r>
          </w:p>
        </w:tc>
        <w:tc>
          <w:tcPr>
            <w:tcW w:w="9887" w:type="dxa"/>
          </w:tcPr>
          <w:p w:rsidR="006722FE" w:rsidRDefault="006722FE" w:rsidP="006722FE">
            <w:pPr>
              <w:pStyle w:val="a7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 призначення відповідальної особи за проведення електронного аукціону з відчуження транспортного засобу РАФ 22038</w:t>
            </w:r>
          </w:p>
        </w:tc>
      </w:tr>
    </w:tbl>
    <w:p w:rsidR="00541461" w:rsidRDefault="00541461"/>
    <w:sectPr w:rsidR="00541461">
      <w:headerReference w:type="default" r:id="rId6"/>
      <w:headerReference w:type="first" r:id="rId7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E78" w:rsidRDefault="00F42E78">
      <w:r>
        <w:separator/>
      </w:r>
    </w:p>
  </w:endnote>
  <w:endnote w:type="continuationSeparator" w:id="0">
    <w:p w:rsidR="00F42E78" w:rsidRDefault="00F4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6CA5A755-C7CC-49F3-8061-962EE99C6858}"/>
    <w:embedItalic r:id="rId2" w:fontKey="{2B945AE4-08DB-474A-9301-B6B7491C83B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0CB4B3FD-EAEB-43A4-9904-A0E1AF14E3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0FA72EA-974D-45A1-A8BB-DF5B54AAB15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E78" w:rsidRDefault="00F42E78">
      <w:r>
        <w:separator/>
      </w:r>
    </w:p>
  </w:footnote>
  <w:footnote w:type="continuationSeparator" w:id="0">
    <w:p w:rsidR="00F42E78" w:rsidRDefault="00F4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461" w:rsidRDefault="00F42E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6722FE">
      <w:rPr>
        <w:color w:val="000000"/>
      </w:rPr>
      <w:fldChar w:fldCharType="separate"/>
    </w:r>
    <w:r w:rsidR="006722FE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</w:t>
    </w:r>
    <w:r>
      <w:rPr>
        <w:color w:val="000000"/>
      </w:rPr>
      <w:t xml:space="preserve">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461" w:rsidRDefault="00F42E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541461" w:rsidRDefault="005414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61"/>
    <w:rsid w:val="00541461"/>
    <w:rsid w:val="006722FE"/>
    <w:rsid w:val="00F4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FCFD"/>
  <w15:docId w15:val="{7FFBFD03-DB2F-49B8-9739-15468C59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722F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1951</Words>
  <Characters>1113</Characters>
  <Application>Microsoft Office Word</Application>
  <DocSecurity>0</DocSecurity>
  <Lines>9</Lines>
  <Paragraphs>6</Paragraphs>
  <ScaleCrop>false</ScaleCrop>
  <Company>SPecialiST RePack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2</cp:revision>
  <dcterms:created xsi:type="dcterms:W3CDTF">2025-11-03T07:39:00Z</dcterms:created>
  <dcterms:modified xsi:type="dcterms:W3CDTF">2025-11-03T07:42:00Z</dcterms:modified>
</cp:coreProperties>
</file>